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A5B5F" w:rsidP="00175783">
      <w:pPr>
        <w:jc w:val="center"/>
      </w:pPr>
      <w:r>
        <w:t>The Book of Circe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A5B5F" w:rsidRDefault="00EA5B5F" w:rsidP="00EA5B5F">
      <w:pPr>
        <w:spacing w:after="0"/>
        <w:ind w:firstLine="284"/>
        <w:jc w:val="center"/>
      </w:pPr>
      <w:r>
        <w:lastRenderedPageBreak/>
        <w:t>The Book of Circe</w:t>
      </w:r>
    </w:p>
    <w:p w:rsidR="00EA5B5F" w:rsidRDefault="00EA5B5F" w:rsidP="00EA5B5F">
      <w:pPr>
        <w:spacing w:after="0"/>
        <w:ind w:firstLine="284"/>
      </w:pPr>
      <w:r>
        <w:t>Introduction</w:t>
      </w:r>
    </w:p>
    <w:p w:rsidR="00EA5B5F" w:rsidRDefault="00EA5B5F" w:rsidP="00EA5B5F">
      <w:pPr>
        <w:spacing w:after="0"/>
        <w:ind w:firstLine="284"/>
      </w:pPr>
      <w:r>
        <w:t xml:space="preserve">Book Circe got written by Madeline Miller to help in creating an understanding of Circe, who lacks mighty powers like her father. First, she becomes aware of her dominant witchcraft powers, which could change her rivals into monsters. Secondly, the book helps in ensuring all the activities that get done by people get understood adequately. Cases of supernatural powers that got used by Pasiphae, Helios, and Circe can get recognized. The thesis statement of the book is to understand all the kinds of supernatural powers and activities that got performed. </w:t>
      </w:r>
    </w:p>
    <w:p w:rsidR="00EA5B5F" w:rsidRDefault="00EA5B5F" w:rsidP="00EA5B5F">
      <w:pPr>
        <w:spacing w:after="0"/>
        <w:ind w:firstLine="284"/>
      </w:pPr>
      <w:r>
        <w:t>Understanding the process, Pasiphae had her closet with her portions is significant. "Now, according to the myth which got handed down to us, Pasiphae, the wife of Minos, became enamored of the bull…'' The bull was to make Pasiphae create a strong sense of connection with the gods. Pasiphae made sure the beast was to become competent in providing massive intelligence and knowledge. Pasiphae believed to be an immortal daughter of god Helios. She was witchcraft with a lot of skills who got married to King Minos of Crete</w:t>
      </w:r>
      <w:r w:rsidRPr="00371958">
        <w:rPr>
          <w:szCs w:val="24"/>
        </w:rPr>
        <w:t xml:space="preserve"> </w:t>
      </w:r>
      <w:r>
        <w:rPr>
          <w:szCs w:val="24"/>
        </w:rPr>
        <w:t>(Hurst, 2019)</w:t>
      </w:r>
      <w:r>
        <w:t xml:space="preserve">. Together they gave birth to Androgeos, Catreus, Deucalion, Glaucus, Minotaurus, Acalle, Xenodice, Ariadne, and Phaedra. Her closet was full of powerful witchcraft that led to the bewitching of her unfaithful husband. Mino's indiscretions got affected by Pasiphae's powers that led to the ejaculation of poisoned creatures. Minos got changed to the point he started ejaculating snakes, millipedes, and scorpions that would kill women he had sex. He became childless Pasiphae made her closet through the use of witchcraft that led to protection from any form of harm from its enemies. Pasiphae wanted to control the events of the land by creating a bull. Her closet was to remain forever with the help of her dominant witchcraft powers. </w:t>
      </w:r>
    </w:p>
    <w:p w:rsidR="00EA5B5F" w:rsidRDefault="00EA5B5F" w:rsidP="00EA5B5F">
      <w:pPr>
        <w:spacing w:after="0"/>
        <w:ind w:firstLine="284"/>
      </w:pPr>
      <w:r>
        <w:lastRenderedPageBreak/>
        <w:t>Creation of understanding of how Circe made the island as her phone in space can get explained</w:t>
      </w:r>
      <w:r w:rsidRPr="00525ECD">
        <w:rPr>
          <w:szCs w:val="24"/>
        </w:rPr>
        <w:t xml:space="preserve"> </w:t>
      </w:r>
      <w:r>
        <w:rPr>
          <w:szCs w:val="24"/>
        </w:rPr>
        <w:t>(Cope, 2019)</w:t>
      </w:r>
      <w:r>
        <w:t xml:space="preserve">. Circe was daughter to Helios, the sun god who could change humans into lions, wolves, and swine. Circe protected her island called Aeaea, which she never allowed anybody to affect in any way. She used drugs and incantations to change people to lions and wolves.  At one time, Circe got visited by Odysseus, a Greek hero together with his companions. Circe turned his colleagues into swine. Odysseus got protected by herb molly, which helped in restoring his original shape. Circe protected island Aeaea using drugs and incantations that she inherited from Helios, her farther. The medicines and incantations she used in protecting her island were potent and effective. These products enable her to determine what was happening within space. Drugs and magic helped Circe identify any cases of people getting into her territory. Aeaea Island was getting monitored using drugs as well as mantras of Circe. There was no form of intrusion into Aeaea Island due to fear of getting turned into other animals.  </w:t>
      </w:r>
    </w:p>
    <w:p w:rsidR="00EA5B5F" w:rsidRDefault="00EA5B5F" w:rsidP="00EA5B5F">
      <w:pPr>
        <w:spacing w:after="0"/>
        <w:ind w:firstLine="284"/>
      </w:pPr>
      <w:r>
        <w:t>Penelope made weaving her main form of feminine space in the book. "The act of weaving that Penelope indulged into was to ensure her trick of delaying suitors comes to happen." The act of weaving would make her chose a partner only when she finishes the job. Penelope did weaving during the day and unweaves at night, creating a rhythm for her. She never wanted to be part of Odysseus' world, but also she never liked the role of women making clothes</w:t>
      </w:r>
      <w:r w:rsidRPr="00F748EB">
        <w:rPr>
          <w:szCs w:val="24"/>
        </w:rPr>
        <w:t xml:space="preserve"> </w:t>
      </w:r>
      <w:r>
        <w:rPr>
          <w:szCs w:val="24"/>
        </w:rPr>
        <w:t>(De Jong, 2019)</w:t>
      </w:r>
      <w:r>
        <w:t xml:space="preserve">. Penelope's act of weaving and unweaving shows never wanted the space because it created belonging as well as monotony. The act of unraveling the weaving was a form of delay tactic to ensure she never gave Odysseus people any answer. She wanted women to get given their own time and space to perform whatever anything they liked. Weaving made Penelope develop an area to ensure all the demands made on her never to come to pass. Penelope never wanted any form of embodiment that got acquired by Odysseus because it led to a reduction in </w:t>
      </w:r>
      <w:r>
        <w:lastRenderedPageBreak/>
        <w:t xml:space="preserve">respect. Weaving made Penelope develop a feminine space in which her opinion on anything counted. Her answer to getting married to Odysseus had to get waited for until a time when she finished weaving. </w:t>
      </w:r>
    </w:p>
    <w:p w:rsidR="00EA5B5F" w:rsidRDefault="00EA5B5F" w:rsidP="00EA5B5F">
      <w:pPr>
        <w:spacing w:after="0"/>
        <w:ind w:firstLine="284"/>
      </w:pPr>
      <w:r>
        <w:t>In conclusion, Book Circe has helped in creating a deeper understanding of all the powerful witchcraft that gets used by people. The feminine space gets shown in some ways that can get categorized as useful and harmful. Circe managed Aeaea Island with her powerful drugs and incantations to eliminate any case of intrusion. That forms a beneficial thing for women because it shows women have the opportunity of managing areas. On the contrary, Penelope gets given a weaving job that she dislikes to see women perform in society. She pretends to complete the job to allow herself not to provide an answer to Odysseus' marriage wish. Women in the book have got different powers that will enable the occurrence of events to be unusual.</w:t>
      </w:r>
    </w:p>
    <w:p w:rsidR="00EA5B5F" w:rsidRDefault="00EA5B5F" w:rsidP="00EA5B5F">
      <w:pPr>
        <w:spacing w:after="0"/>
        <w:ind w:firstLine="284"/>
      </w:pPr>
    </w:p>
    <w:p w:rsidR="00EA5B5F" w:rsidRDefault="00EA5B5F" w:rsidP="00EA5B5F">
      <w:pPr>
        <w:spacing w:after="0"/>
        <w:ind w:firstLine="284"/>
      </w:pPr>
    </w:p>
    <w:p w:rsidR="00EA5B5F" w:rsidRDefault="00EA5B5F" w:rsidP="00EA5B5F">
      <w:pPr>
        <w:spacing w:after="0"/>
        <w:ind w:firstLine="284"/>
      </w:pPr>
    </w:p>
    <w:p w:rsidR="00EA5B5F" w:rsidRDefault="00EA5B5F" w:rsidP="00EA5B5F">
      <w:pPr>
        <w:spacing w:after="0"/>
        <w:ind w:firstLine="284"/>
      </w:pPr>
    </w:p>
    <w:p w:rsidR="00EA5B5F" w:rsidRDefault="00EA5B5F" w:rsidP="00EA5B5F">
      <w:pPr>
        <w:spacing w:after="0"/>
        <w:ind w:firstLine="284"/>
      </w:pPr>
    </w:p>
    <w:p w:rsidR="00EA5B5F" w:rsidRDefault="00EA5B5F" w:rsidP="00EA5B5F">
      <w:pPr>
        <w:spacing w:after="0"/>
        <w:ind w:firstLine="284"/>
      </w:pPr>
    </w:p>
    <w:p w:rsidR="00EA5B5F" w:rsidRDefault="00EA5B5F" w:rsidP="00EA5B5F">
      <w:pPr>
        <w:spacing w:after="0"/>
        <w:ind w:firstLine="284"/>
      </w:pPr>
    </w:p>
    <w:p w:rsidR="00EA5B5F" w:rsidRDefault="00EA5B5F" w:rsidP="00EA5B5F">
      <w:pPr>
        <w:spacing w:after="0"/>
        <w:ind w:firstLine="284"/>
      </w:pPr>
    </w:p>
    <w:p w:rsidR="00EA5B5F" w:rsidRDefault="00EA5B5F" w:rsidP="00EA5B5F">
      <w:pPr>
        <w:spacing w:after="0"/>
        <w:ind w:firstLine="284"/>
      </w:pPr>
    </w:p>
    <w:p w:rsidR="00EA5B5F" w:rsidRDefault="00EA5B5F" w:rsidP="00EA5B5F">
      <w:pPr>
        <w:spacing w:after="0"/>
        <w:ind w:firstLine="284"/>
      </w:pPr>
    </w:p>
    <w:p w:rsidR="00EA5B5F" w:rsidRDefault="00EA5B5F" w:rsidP="00EA5B5F">
      <w:pPr>
        <w:spacing w:after="0"/>
        <w:ind w:firstLine="284"/>
      </w:pPr>
    </w:p>
    <w:p w:rsidR="00EA5B5F" w:rsidRDefault="00EA5B5F" w:rsidP="00EA5B5F">
      <w:pPr>
        <w:spacing w:after="0"/>
        <w:ind w:firstLine="284"/>
      </w:pPr>
    </w:p>
    <w:p w:rsidR="00EA5B5F" w:rsidRPr="00525ECD" w:rsidRDefault="00EA5B5F" w:rsidP="00EA5B5F">
      <w:pPr>
        <w:spacing w:after="0"/>
        <w:ind w:left="284" w:firstLine="284"/>
        <w:jc w:val="center"/>
      </w:pPr>
      <w:r>
        <w:lastRenderedPageBreak/>
        <w:t>References</w:t>
      </w:r>
    </w:p>
    <w:p w:rsidR="00EA5B5F" w:rsidRPr="00525ECD" w:rsidRDefault="00EA5B5F" w:rsidP="00EA5B5F">
      <w:pPr>
        <w:spacing w:after="0"/>
        <w:ind w:left="284" w:hanging="284"/>
        <w:rPr>
          <w:szCs w:val="24"/>
        </w:rPr>
      </w:pPr>
      <w:r w:rsidRPr="00525ECD">
        <w:rPr>
          <w:szCs w:val="24"/>
        </w:rPr>
        <w:t xml:space="preserve">Cope, K. (2019). </w:t>
      </w:r>
      <w:r w:rsidRPr="00525ECD">
        <w:rPr>
          <w:i/>
          <w:iCs/>
          <w:szCs w:val="24"/>
        </w:rPr>
        <w:t>Study Guide for Book Clubs: Circe: Study Guides for Book Clubs,# 37</w:t>
      </w:r>
      <w:r w:rsidRPr="00525ECD">
        <w:rPr>
          <w:szCs w:val="24"/>
        </w:rPr>
        <w:t xml:space="preserve"> (Vol. 37). </w:t>
      </w:r>
      <w:bookmarkStart w:id="0" w:name="_GoBack"/>
      <w:r w:rsidRPr="00525ECD">
        <w:rPr>
          <w:szCs w:val="24"/>
        </w:rPr>
        <w:t>Kathryn Cope.</w:t>
      </w:r>
    </w:p>
    <w:p w:rsidR="00EA5B5F" w:rsidRPr="00525ECD" w:rsidRDefault="00EA5B5F" w:rsidP="00EA5B5F">
      <w:pPr>
        <w:spacing w:after="0"/>
        <w:ind w:left="284" w:hanging="284"/>
        <w:rPr>
          <w:szCs w:val="24"/>
        </w:rPr>
      </w:pPr>
      <w:r w:rsidRPr="00525ECD">
        <w:rPr>
          <w:szCs w:val="24"/>
        </w:rPr>
        <w:t xml:space="preserve">De Jong, I. J. (2019). Para-Narratives in the Odyssey. Stories in the Frame by Maureen Alden. </w:t>
      </w:r>
      <w:r w:rsidRPr="00525ECD">
        <w:rPr>
          <w:i/>
          <w:iCs/>
          <w:szCs w:val="24"/>
        </w:rPr>
        <w:t>American Journal of Philology</w:t>
      </w:r>
      <w:r w:rsidRPr="00525ECD">
        <w:rPr>
          <w:szCs w:val="24"/>
        </w:rPr>
        <w:t xml:space="preserve">, </w:t>
      </w:r>
      <w:r w:rsidRPr="00525ECD">
        <w:rPr>
          <w:i/>
          <w:iCs/>
          <w:szCs w:val="24"/>
        </w:rPr>
        <w:t>140</w:t>
      </w:r>
      <w:r w:rsidRPr="00525ECD">
        <w:rPr>
          <w:szCs w:val="24"/>
        </w:rPr>
        <w:t>(2), 361-364.</w:t>
      </w:r>
    </w:p>
    <w:p w:rsidR="00EA5B5F" w:rsidRPr="00525ECD" w:rsidRDefault="00EA5B5F" w:rsidP="00EA5B5F">
      <w:pPr>
        <w:spacing w:after="0"/>
        <w:ind w:left="284" w:hanging="284"/>
        <w:rPr>
          <w:szCs w:val="24"/>
        </w:rPr>
      </w:pPr>
      <w:r w:rsidRPr="00525ECD">
        <w:rPr>
          <w:szCs w:val="24"/>
        </w:rPr>
        <w:t xml:space="preserve">Hurst, I. (2019). Monologue and Dialogue. </w:t>
      </w:r>
      <w:r w:rsidRPr="00525ECD">
        <w:rPr>
          <w:i/>
          <w:iCs/>
          <w:szCs w:val="24"/>
        </w:rPr>
        <w:t>Homer's Daughters: Women's Responses to Homer in the Twentieth Century and Beyond</w:t>
      </w:r>
      <w:r w:rsidRPr="00525ECD">
        <w:rPr>
          <w:szCs w:val="24"/>
        </w:rPr>
        <w:t>, 177.</w:t>
      </w:r>
    </w:p>
    <w:bookmarkEnd w:id="0"/>
    <w:p w:rsidR="00EA5B5F" w:rsidRPr="00C72DC9" w:rsidRDefault="00EA5B5F" w:rsidP="00EA5B5F">
      <w:pPr>
        <w:spacing w:after="0"/>
        <w:ind w:firstLine="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ECE" w:rsidRDefault="007B7ECE" w:rsidP="00790ECD">
      <w:pPr>
        <w:spacing w:after="0" w:line="240" w:lineRule="auto"/>
      </w:pPr>
      <w:r>
        <w:separator/>
      </w:r>
    </w:p>
  </w:endnote>
  <w:endnote w:type="continuationSeparator" w:id="0">
    <w:p w:rsidR="007B7ECE" w:rsidRDefault="007B7EC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ECE" w:rsidRDefault="007B7ECE" w:rsidP="00790ECD">
      <w:pPr>
        <w:spacing w:after="0" w:line="240" w:lineRule="auto"/>
      </w:pPr>
      <w:r>
        <w:separator/>
      </w:r>
    </w:p>
  </w:footnote>
  <w:footnote w:type="continuationSeparator" w:id="0">
    <w:p w:rsidR="007B7ECE" w:rsidRDefault="007B7ECE"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A5B5F" w:rsidP="00EA5B5F">
        <w:pPr>
          <w:pStyle w:val="Header"/>
          <w:jc w:val="center"/>
        </w:pPr>
        <w:r>
          <w:t>THE BOOK OF CIRCE</w:t>
        </w:r>
        <w:r w:rsidR="003A2F85">
          <w:tab/>
        </w:r>
        <w:r w:rsidR="003A2F85">
          <w:tab/>
        </w:r>
        <w:r w:rsidR="00052DA2">
          <w:fldChar w:fldCharType="begin"/>
        </w:r>
        <w:r w:rsidR="00052DA2">
          <w:instrText xml:space="preserve"> PAGE   \* MERGEFORMAT </w:instrText>
        </w:r>
        <w:r w:rsidR="00052DA2">
          <w:fldChar w:fldCharType="separate"/>
        </w:r>
        <w:r>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EA5B5F">
      <w:t xml:space="preserve">g Head: </w:t>
    </w:r>
    <w:r w:rsidR="00EA5B5F">
      <w:t>THE BOOK OF CIRCE</w:t>
    </w:r>
    <w:r w:rsidR="00D5124F">
      <w:t xml:space="preserve">                                                                               </w:t>
    </w:r>
    <w:r w:rsidR="00EA5B5F">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B7ECE"/>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A5B5F"/>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9B50D-E2F0-404B-88D6-6534BE2E3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5</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2020-03-21T12:31:00Z</dcterms:modified>
</cp:coreProperties>
</file>